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大学生创新创业训练计划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>项目撤项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申请表</w:t>
      </w:r>
    </w:p>
    <w:tbl>
      <w:tblPr>
        <w:tblStyle w:val="2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614"/>
        <w:gridCol w:w="1406"/>
        <w:gridCol w:w="1578"/>
        <w:gridCol w:w="1080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项目划拨经费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已使用经费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撤项原因：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  <w:t xml:space="preserve"> （详细说明撤项理由）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  <w:jc w:val="center"/>
        </w:trPr>
        <w:tc>
          <w:tcPr>
            <w:tcW w:w="92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项目全部成员签字（注明学号）：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指导教师意见：                                                         </w:t>
            </w: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        签字：        日期：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学院意见:  </w:t>
            </w: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签字：         日期：       （盖章）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产教融合处意见：</w:t>
            </w: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签字：         日期：       （盖章）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因特殊原因无法继续完成项目的，项目组提交此撤项申请表，由指导教师和所在学院签字同意后盖章报至产教融合处做撤项处理；指导教师下一年度指导项目数量减半，项目组全部成员下一年度不能再申报或参与各级项目。本表一式两份，由项目所在学院和产教融合处分别留档。可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jViNjRkMzI5NWE2Y2YzODNhMmUzYWQ1YzIzOGYifQ=="/>
  </w:docVars>
  <w:rsids>
    <w:rsidRoot w:val="00172A27"/>
    <w:rsid w:val="1EE77D9F"/>
    <w:rsid w:val="2A6617C6"/>
    <w:rsid w:val="2F7C5EDB"/>
    <w:rsid w:val="523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2023-12-14T08:25:00Z</dcterms:created>
  <dc:creator>琴箫＆信念＆超越</dc:creator>
  <cp:lastModifiedBy>琴箫＆信念＆超越</cp:lastModifiedBy>
  <dcterms:modified xsi:type="dcterms:W3CDTF">2023-12-14T09:26:53Z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4E2263FFB9E74F658F4F7D1ACBB40331_13</vt:lpwstr>
  </property>
</Properties>
</file>